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8A794D">
        <w:rPr>
          <w:b/>
          <w:sz w:val="24"/>
          <w:lang w:val="fr-FR"/>
        </w:rPr>
        <w:t xml:space="preserve">Audio </w:t>
      </w:r>
      <w:r w:rsidR="00D45627">
        <w:rPr>
          <w:b/>
          <w:sz w:val="24"/>
          <w:lang w:val="fr-FR"/>
        </w:rPr>
        <w:t xml:space="preserve">SWG </w:t>
      </w:r>
      <w:r w:rsidR="00C21AF4">
        <w:rPr>
          <w:b/>
          <w:sz w:val="24"/>
          <w:lang w:val="fr-FR"/>
        </w:rPr>
        <w:t>Co-Chairs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07959A5B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A794D">
        <w:rPr>
          <w:b/>
          <w:sz w:val="24"/>
          <w:lang w:val="fr-FR"/>
        </w:rPr>
        <w:t>Audio</w:t>
      </w:r>
      <w:r w:rsidR="008B6DA8">
        <w:rPr>
          <w:b/>
          <w:sz w:val="24"/>
          <w:lang w:val="fr-FR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Heading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5"/>
        <w:gridCol w:w="3177"/>
        <w:gridCol w:w="3736"/>
        <w:gridCol w:w="1857"/>
      </w:tblGrid>
      <w:tr w:rsidR="00D56C6A" w:rsidRPr="001624E1" w14:paraId="056C47BD" w14:textId="77777777" w:rsidTr="003060FD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364AB91B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6BAC0597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Audio</w:t>
            </w:r>
            <w:r w:rsidRPr="001624E1">
              <w:rPr>
                <w:rFonts w:cs="Arial"/>
                <w:bCs/>
                <w:color w:val="000000"/>
                <w:sz w:val="20"/>
              </w:rPr>
              <w:t xml:space="preserve"> SWG</w:t>
            </w:r>
          </w:p>
        </w:tc>
        <w:tc>
          <w:tcPr>
            <w:tcW w:w="1917" w:type="pct"/>
          </w:tcPr>
          <w:p w14:paraId="415F6851" w14:textId="77777777" w:rsidR="00D56C6A" w:rsidRPr="001624E1" w:rsidRDefault="00D56C6A" w:rsidP="00D56C6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0431CC03" w14:textId="77777777" w:rsidR="00D56C6A" w:rsidRPr="001624E1" w:rsidRDefault="00D56C6A" w:rsidP="003060FD">
            <w:pPr>
              <w:pStyle w:val="Heading"/>
              <w:tabs>
                <w:tab w:val="left" w:pos="7200"/>
              </w:tabs>
              <w:spacing w:after="40" w:line="240" w:lineRule="auto"/>
              <w:ind w:left="0" w:right="57" w:firstLine="0"/>
              <w:rPr>
                <w:rFonts w:cs="Arial"/>
                <w:bCs/>
                <w:color w:val="000000"/>
                <w:sz w:val="20"/>
              </w:rPr>
            </w:pPr>
            <w:r w:rsidRPr="00D56C6A">
              <w:rPr>
                <w:rFonts w:cs="Arial"/>
                <w:bCs/>
                <w:color w:val="000000"/>
                <w:sz w:val="20"/>
              </w:rPr>
              <w:t>Slots when Tdocs in this block will be handled</w:t>
            </w:r>
          </w:p>
        </w:tc>
      </w:tr>
      <w:tr w:rsidR="00D56C6A" w:rsidRPr="001624E1" w14:paraId="769619C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608DD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3D23682E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pening of the session</w:t>
            </w:r>
          </w:p>
        </w:tc>
        <w:tc>
          <w:tcPr>
            <w:tcW w:w="1917" w:type="pct"/>
          </w:tcPr>
          <w:p w14:paraId="12606E6D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18790A8A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14:paraId="0C0B22F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7768230F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115FE24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1917" w:type="pct"/>
          </w:tcPr>
          <w:p w14:paraId="73C3A97B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3449BE02" w14:textId="77777777" w:rsidR="00D56C6A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D56C6A" w:rsidRPr="0072538A" w14:paraId="20DB3F3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224998E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7C7BA5B7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  <w:tc>
          <w:tcPr>
            <w:tcW w:w="1917" w:type="pct"/>
          </w:tcPr>
          <w:p w14:paraId="2E91487B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  <w:tc>
          <w:tcPr>
            <w:tcW w:w="953" w:type="pct"/>
          </w:tcPr>
          <w:p w14:paraId="169658D9" w14:textId="77777777" w:rsidR="00D56C6A" w:rsidRPr="00E86145" w:rsidRDefault="00D56C6A" w:rsidP="00E8614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tr w:rsidR="00D56C6A" w:rsidRPr="003A5EE8" w14:paraId="6BF1B48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  <w:hideMark/>
          </w:tcPr>
          <w:p w14:paraId="16151EA3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1630" w:type="pct"/>
            <w:shd w:val="clear" w:color="auto" w:fill="auto"/>
            <w:vAlign w:val="center"/>
            <w:hideMark/>
          </w:tcPr>
          <w:p w14:paraId="43451E25" w14:textId="77777777" w:rsidR="00D56C6A" w:rsidRPr="001624E1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  <w:tc>
          <w:tcPr>
            <w:tcW w:w="1917" w:type="pct"/>
          </w:tcPr>
          <w:p w14:paraId="4DA23D7E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641DF29F" w14:textId="77777777" w:rsidR="00D56C6A" w:rsidRPr="003A5EE8" w:rsidRDefault="00D56C6A" w:rsidP="00654D2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D56C6A" w:rsidRPr="006B33B0" w14:paraId="06374877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2A74EB3" w14:textId="77777777" w:rsidR="00D56C6A" w:rsidRPr="00206A63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782F095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  <w:tc>
          <w:tcPr>
            <w:tcW w:w="1917" w:type="pct"/>
          </w:tcPr>
          <w:p w14:paraId="55546FE0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2354C5DC" w14:textId="77777777" w:rsidR="00363555" w:rsidRPr="006B33B0" w:rsidRDefault="00363555" w:rsidP="0036355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2A7DDB5F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1E3B1E8" w14:textId="77777777" w:rsidR="00D56C6A" w:rsidRDefault="00D56C6A" w:rsidP="0019240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72CDF5B" w14:textId="77777777" w:rsidR="00D56C6A" w:rsidRPr="00206A63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  <w:tc>
          <w:tcPr>
            <w:tcW w:w="1917" w:type="pct"/>
          </w:tcPr>
          <w:p w14:paraId="3F818A3D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953" w:type="pct"/>
          </w:tcPr>
          <w:p w14:paraId="67A11A61" w14:textId="77777777" w:rsidR="00D56C6A" w:rsidRPr="006B33B0" w:rsidRDefault="00D56C6A" w:rsidP="00CD7A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56C6A" w:rsidRPr="006B33B0" w14:paraId="457ADCA9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955A713" w14:textId="77777777" w:rsidR="00D56C6A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F75C65" w14:textId="77777777" w:rsidR="00D56C6A" w:rsidRPr="00206A63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1DA05607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B10FB06" w14:textId="77777777" w:rsidR="00D56C6A" w:rsidRPr="000B0ECD" w:rsidRDefault="00D56C6A" w:rsidP="00894C9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D56C6A" w:rsidRPr="006B33B0" w14:paraId="683AE08E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570242D" w14:textId="77777777" w:rsidR="00D56C6A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0A289197" w14:textId="5590561D" w:rsidR="00D56C6A" w:rsidRPr="001624E1" w:rsidRDefault="00434208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917" w:type="pct"/>
          </w:tcPr>
          <w:p w14:paraId="51660D05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530E5760" w14:textId="77777777" w:rsidR="00D56C6A" w:rsidRPr="000B0ECD" w:rsidRDefault="00D56C6A" w:rsidP="00EB014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3B74DEE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6D36D98F" w14:textId="2CF53E1D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6C453211" w14:textId="1D447AB7" w:rsidR="005236CB" w:rsidRPr="007F6975" w:rsidRDefault="00434208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F6975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FS_DaCED (Feasibility Study on Diverse audio Capturing system for End-user Devices)</w:t>
            </w:r>
          </w:p>
        </w:tc>
        <w:tc>
          <w:tcPr>
            <w:tcW w:w="1917" w:type="pct"/>
          </w:tcPr>
          <w:p w14:paraId="359E9E67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212FA25F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563B6" w:rsidRPr="006B33B0" w14:paraId="302A5B05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061D18EA" w14:textId="1DE55A23" w:rsidR="00F563B6" w:rsidRDefault="00086D2C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55176F1" w14:textId="62640EDD" w:rsidR="00F563B6" w:rsidRPr="007F6975" w:rsidRDefault="00086D2C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  <w:tc>
          <w:tcPr>
            <w:tcW w:w="1917" w:type="pct"/>
          </w:tcPr>
          <w:p w14:paraId="414CBC4A" w14:textId="77777777" w:rsidR="00F563B6" w:rsidRPr="000B0ECD" w:rsidRDefault="00F563B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37E03A53" w14:textId="77777777" w:rsidR="00F563B6" w:rsidRPr="000B0ECD" w:rsidRDefault="00F563B6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06CAA421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35C589E5" w14:textId="0A36B424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FA1D7A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7647D5A7" w14:textId="77777777" w:rsidR="005236CB" w:rsidRPr="001249B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  <w:tc>
          <w:tcPr>
            <w:tcW w:w="1917" w:type="pct"/>
          </w:tcPr>
          <w:p w14:paraId="3CDC621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DAC51CA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7246AFAA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27072F47" w14:textId="56CB2659" w:rsidR="005236CB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FA1D7A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59AD6D7D" w14:textId="77777777" w:rsidR="005236CB" w:rsidRPr="00F803A0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  <w:tc>
          <w:tcPr>
            <w:tcW w:w="1917" w:type="pct"/>
          </w:tcPr>
          <w:p w14:paraId="6D4E452D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  <w:tc>
          <w:tcPr>
            <w:tcW w:w="953" w:type="pct"/>
          </w:tcPr>
          <w:p w14:paraId="6EC0B758" w14:textId="77777777" w:rsidR="005236CB" w:rsidRPr="000B0ECD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5236CB" w:rsidRPr="006B33B0" w14:paraId="144992B3" w14:textId="77777777" w:rsidTr="00D56C6A">
        <w:trPr>
          <w:trHeight w:val="20"/>
        </w:trPr>
        <w:tc>
          <w:tcPr>
            <w:tcW w:w="500" w:type="pct"/>
            <w:shd w:val="clear" w:color="auto" w:fill="auto"/>
            <w:vAlign w:val="center"/>
          </w:tcPr>
          <w:p w14:paraId="1CCE00F9" w14:textId="53175AB4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FA1D7A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1630" w:type="pct"/>
            <w:shd w:val="clear" w:color="auto" w:fill="auto"/>
            <w:vAlign w:val="center"/>
          </w:tcPr>
          <w:p w14:paraId="26081FCF" w14:textId="77777777" w:rsidR="005236CB" w:rsidRPr="00206A63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1917" w:type="pct"/>
          </w:tcPr>
          <w:p w14:paraId="20B90964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  <w:tc>
          <w:tcPr>
            <w:tcW w:w="953" w:type="pct"/>
          </w:tcPr>
          <w:p w14:paraId="75A9F5DA" w14:textId="77777777" w:rsidR="005236CB" w:rsidRPr="000E3DA6" w:rsidRDefault="005236CB" w:rsidP="005236C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t xml:space="preserve">pp </w:t>
      </w:r>
      <w:r w:rsidR="00C23B96">
        <w:t>–</w:t>
      </w:r>
      <w:r>
        <w:t xml:space="preserve"> postponed</w:t>
      </w:r>
    </w:p>
    <w:p w14:paraId="7348493A" w14:textId="77777777" w:rsidR="00C23B96" w:rsidRDefault="008551D3" w:rsidP="00C91281">
      <w:r>
        <w:t>r – revised</w:t>
      </w:r>
    </w:p>
    <w:p w14:paraId="372E1B26" w14:textId="77777777" w:rsidR="008551D3" w:rsidRDefault="00BF6CBA" w:rsidP="00C91281">
      <w:r>
        <w:t>r</w:t>
      </w:r>
      <w:r w:rsidR="00B00584">
        <w:t>p</w:t>
      </w:r>
      <w:r>
        <w:t xml:space="preserve"> – replied</w:t>
      </w:r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BEFCC" w14:textId="77777777" w:rsidR="00001379" w:rsidRDefault="00001379" w:rsidP="001F13C6">
      <w:pPr>
        <w:pStyle w:val="WBtabletxt"/>
      </w:pPr>
      <w:r>
        <w:separator/>
      </w:r>
    </w:p>
  </w:endnote>
  <w:endnote w:type="continuationSeparator" w:id="0">
    <w:p w14:paraId="1D8A13E9" w14:textId="77777777" w:rsidR="00001379" w:rsidRDefault="00001379" w:rsidP="001F13C6">
      <w:pPr>
        <w:pStyle w:val="WBtabletxt"/>
      </w:pPr>
      <w:r>
        <w:continuationSeparator/>
      </w:r>
    </w:p>
  </w:endnote>
  <w:endnote w:type="continuationNotice" w:id="1">
    <w:p w14:paraId="5F919645" w14:textId="77777777" w:rsidR="00001379" w:rsidRDefault="000013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DC63" w14:textId="77777777" w:rsidR="00A74624" w:rsidRDefault="00A746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1A76" w14:textId="77777777" w:rsidR="00A74624" w:rsidRDefault="00A74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8C78" w14:textId="77777777" w:rsidR="00001379" w:rsidRDefault="00001379" w:rsidP="001F13C6">
      <w:pPr>
        <w:pStyle w:val="WBtabletxt"/>
      </w:pPr>
      <w:r>
        <w:separator/>
      </w:r>
    </w:p>
  </w:footnote>
  <w:footnote w:type="continuationSeparator" w:id="0">
    <w:p w14:paraId="52DBC013" w14:textId="77777777" w:rsidR="00001379" w:rsidRDefault="00001379" w:rsidP="001F13C6">
      <w:pPr>
        <w:pStyle w:val="WBtabletxt"/>
      </w:pPr>
      <w:r>
        <w:continuationSeparator/>
      </w:r>
    </w:p>
  </w:footnote>
  <w:footnote w:type="continuationNotice" w:id="1">
    <w:p w14:paraId="4FEEB08E" w14:textId="77777777" w:rsidR="00001379" w:rsidRDefault="00001379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Hyperlink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Hyperlink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8C84" w14:textId="77777777" w:rsidR="00A74624" w:rsidRDefault="00A746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768" w14:textId="105E3073" w:rsidR="001445FE" w:rsidRPr="003D3707" w:rsidRDefault="00B620F9" w:rsidP="00BF5B8A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 xml:space="preserve">3GPP </w:t>
    </w:r>
    <w:r w:rsidR="004E18C8" w:rsidRPr="000223A2">
      <w:rPr>
        <w:rFonts w:cs="Arial"/>
        <w:b/>
        <w:iCs/>
        <w:sz w:val="24"/>
        <w:szCs w:val="24"/>
        <w:lang w:val="en-US"/>
      </w:rPr>
      <w:t xml:space="preserve">TSG SA WG4 </w:t>
    </w:r>
    <w:r w:rsidRPr="003D3707">
      <w:rPr>
        <w:rFonts w:cs="Arial"/>
        <w:b/>
        <w:bCs/>
        <w:sz w:val="24"/>
        <w:szCs w:val="24"/>
        <w:lang w:val="sv-SE"/>
      </w:rPr>
      <w:t>#1</w:t>
    </w:r>
    <w:r w:rsidR="0091017C" w:rsidRPr="003D3707">
      <w:rPr>
        <w:rFonts w:cs="Arial"/>
        <w:b/>
        <w:bCs/>
        <w:sz w:val="24"/>
        <w:szCs w:val="24"/>
        <w:lang w:val="sv-SE"/>
      </w:rPr>
      <w:t>2</w:t>
    </w:r>
    <w:r w:rsidR="00E10B8A">
      <w:rPr>
        <w:rFonts w:cs="Arial"/>
        <w:b/>
        <w:bCs/>
        <w:sz w:val="24"/>
        <w:szCs w:val="24"/>
        <w:lang w:val="sv-SE"/>
      </w:rPr>
      <w:t>5</w:t>
    </w:r>
    <w:r w:rsidR="00E41495">
      <w:rPr>
        <w:rFonts w:cs="Arial"/>
        <w:b/>
        <w:bCs/>
        <w:sz w:val="24"/>
        <w:szCs w:val="24"/>
        <w:lang w:val="sv-SE"/>
      </w:rPr>
      <w:t xml:space="preserve"> M</w:t>
    </w:r>
    <w:r w:rsidRPr="003D3707">
      <w:rPr>
        <w:rFonts w:cs="Arial"/>
        <w:b/>
        <w:bCs/>
        <w:sz w:val="24"/>
        <w:szCs w:val="24"/>
        <w:lang w:val="sv-SE"/>
      </w:rPr>
      <w:t>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>Tdoc S4 (2</w:t>
    </w:r>
    <w:r w:rsidR="0007078F">
      <w:rPr>
        <w:rFonts w:cs="Arial"/>
        <w:b/>
        <w:bCs/>
        <w:i/>
        <w:sz w:val="28"/>
        <w:szCs w:val="28"/>
        <w:lang w:val="sv-SE"/>
      </w:rPr>
      <w:t>3</w:t>
    </w:r>
    <w:r w:rsidRPr="003D3707">
      <w:rPr>
        <w:rFonts w:cs="Arial"/>
        <w:b/>
        <w:bCs/>
        <w:i/>
        <w:color w:val="000000"/>
        <w:sz w:val="28"/>
        <w:szCs w:val="28"/>
        <w:lang w:val="sv-SE"/>
      </w:rPr>
      <w:t>)</w:t>
    </w:r>
    <w:r w:rsidR="00771C11">
      <w:rPr>
        <w:rFonts w:cs="Arial"/>
        <w:b/>
        <w:bCs/>
        <w:i/>
        <w:color w:val="000000"/>
        <w:sz w:val="28"/>
        <w:szCs w:val="28"/>
        <w:lang w:val="sv-SE"/>
      </w:rPr>
      <w:t>1166</w:t>
    </w:r>
  </w:p>
  <w:p w14:paraId="6D7D8018" w14:textId="1775AA40" w:rsidR="00B620F9" w:rsidRPr="003D3707" w:rsidRDefault="00A74624" w:rsidP="00EE3006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10B8A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7078F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10B8A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8A794D" w:rsidRPr="003D3707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E10B8A">
      <w:rPr>
        <w:rFonts w:eastAsia="Times New Roman" w:cs="Arial"/>
        <w:b/>
        <w:bCs/>
        <w:sz w:val="24"/>
        <w:szCs w:val="24"/>
        <w:lang w:val="en-US" w:eastAsia="zh-CN"/>
      </w:rPr>
      <w:t xml:space="preserve">August </w:t>
    </w:r>
    <w:r w:rsidR="00B620F9" w:rsidRPr="003D3707">
      <w:rPr>
        <w:rFonts w:eastAsia="Times New Roman" w:cs="Arial"/>
        <w:b/>
        <w:bCs/>
        <w:sz w:val="24"/>
        <w:szCs w:val="24"/>
        <w:lang w:val="en-US" w:eastAsia="zh-CN"/>
      </w:rPr>
      <w:t>202</w:t>
    </w:r>
    <w:bookmarkStart w:id="0" w:name="_Hlk118734868"/>
    <w:r w:rsidR="00207C3D">
      <w:rPr>
        <w:rFonts w:eastAsia="Times New Roman" w:cs="Arial"/>
        <w:b/>
        <w:bCs/>
        <w:sz w:val="24"/>
        <w:szCs w:val="24"/>
        <w:lang w:val="en-US" w:eastAsia="zh-CN"/>
      </w:rPr>
      <w:t>3</w:t>
    </w:r>
    <w:bookmarkEnd w:id="0"/>
  </w:p>
  <w:p w14:paraId="02A80538" w14:textId="77777777" w:rsidR="00B620F9" w:rsidRPr="00EC4BF2" w:rsidRDefault="00B620F9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86D2C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958"/>
    <w:rsid w:val="00167C0B"/>
    <w:rsid w:val="00172D47"/>
    <w:rsid w:val="00175B9B"/>
    <w:rsid w:val="00176302"/>
    <w:rsid w:val="00181440"/>
    <w:rsid w:val="00184983"/>
    <w:rsid w:val="001875B4"/>
    <w:rsid w:val="00190902"/>
    <w:rsid w:val="00190AD6"/>
    <w:rsid w:val="00192407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4208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71C11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24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B8A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3B6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1D7A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1051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2023-08-09T19:07:00Z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